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416508" w:rsidRDefault="00416508" w:rsidP="0041650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16508">
        <w:rPr>
          <w:b/>
          <w:bCs/>
          <w:color w:val="333333"/>
          <w:sz w:val="28"/>
          <w:szCs w:val="28"/>
        </w:rPr>
        <w:t xml:space="preserve">Уголовная ответственность за вовлечение несовершеннолетних в занятие преступной деятельностью </w:t>
      </w:r>
    </w:p>
    <w:bookmarkEnd w:id="0"/>
    <w:p w:rsidR="00416508" w:rsidRPr="00416508" w:rsidRDefault="00416508" w:rsidP="0041650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Под вовлечением несовершеннолетнего в совершение преступления следует понимать действия взрослого лица, направленные на возбуждение желания совершить преступление или антиобщественные действия. Действия взрослого лица могут выражаться в форме обещаний, обмана, угрозы и иных действий.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К иному способу вовлечения могут быть отнесены, в частности, предложение совершить преступление путем разжигания у несовершеннолетнего чувства мести и других низменных возбуждений, дача совета о месте и способе совершения преступных действий или сокрытия преступления, обещание оказать содействие в реализации похищенного, уговоры, лесть, подкуп, убеждение в безнаказанности.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К уголовной ответственности за вовлечение несовершеннолетнего в совершение преступления могут быть привлечены лица, достигшие восемнадцатилетнего возраста и совершившие преступление умышленно.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Законодателем разграничена уголовная ответственность за вовлечение несовершеннолетнего в занятие преступной деятельностью в зависимости от условий и конкретных обстоятельств совершенного деяния.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Так, за совершение преступления, предусмотренного ч. 1 ст. 150 УК РФ, предусмотрено наказание до 5 лет лишения свободы.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За вовлечение несовершеннолетнего в совершение преступления с применением насилия или с угрозой его применения предусмотрено наказание в виде лишения свободы на срок от двух до семи лет с ограничением свободы на срок до двух лет либо без такового.</w:t>
      </w:r>
    </w:p>
    <w:p w:rsidR="00416508" w:rsidRPr="00416508" w:rsidRDefault="0041650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6508">
        <w:rPr>
          <w:color w:val="333333"/>
          <w:sz w:val="28"/>
          <w:szCs w:val="28"/>
        </w:rPr>
        <w:t>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повлечет наказание в виде лишения свободы на срок от пяти до восьми лет с ограничением свободы на срок до двух лет либо без такового.</w:t>
      </w:r>
    </w:p>
    <w:p w:rsidR="001C4138" w:rsidRPr="00416508" w:rsidRDefault="001C413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16508" w:rsidRDefault="001C4138" w:rsidP="0041650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2CF7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2022-12-28T07:54:00Z</dcterms:created>
  <dcterms:modified xsi:type="dcterms:W3CDTF">2022-12-28T07:54:00Z</dcterms:modified>
</cp:coreProperties>
</file>